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44568161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EF3E81">
        <w:t>2016-10-30</w:t>
      </w:r>
    </w:p>
    <w:p w14:paraId="2E5D9459" w14:textId="77777777" w:rsidR="008339CD" w:rsidRPr="00B12AD7" w:rsidRDefault="008339CD"/>
    <w:p w14:paraId="08C216B3" w14:textId="32539425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C58A2">
        <w:t xml:space="preserve"> </w:t>
      </w:r>
      <w:proofErr w:type="spellStart"/>
      <w:r w:rsidR="000C58A2">
        <w:t>Bengt</w:t>
      </w:r>
      <w:r w:rsidR="000E6E0E">
        <w:t>Werner</w:t>
      </w:r>
      <w:proofErr w:type="spellEnd"/>
      <w:r w:rsidR="000E6E0E">
        <w:t>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0C58A2">
        <w:t xml:space="preserve">, Hans </w:t>
      </w:r>
      <w:proofErr w:type="spellStart"/>
      <w:r w:rsidR="000C58A2">
        <w:t>Janstad</w:t>
      </w:r>
      <w:proofErr w:type="spellEnd"/>
      <w:r w:rsidR="000C58A2">
        <w:t>, Håkan Svensson</w:t>
      </w:r>
      <w:r w:rsidR="00EF3E81">
        <w:t>, Elisabeth Mansell, Gustav Jonsmeden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7A1F07F4" w:rsidR="00026014" w:rsidRPr="00B12AD7" w:rsidRDefault="000C58A2" w:rsidP="00F878A3">
      <w:pPr>
        <w:ind w:firstLine="1304"/>
      </w:pPr>
      <w:r>
        <w:t>Ordförande Alf Olsson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3D4F8E34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C58A2">
        <w:t>Agneta Renström och Håkan Svensson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74B5C867" w:rsidR="00A82103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E10417">
        <w:rPr>
          <w:rStyle w:val="Rubrik1Char"/>
        </w:rPr>
        <w:t>Rapporter</w:t>
      </w:r>
    </w:p>
    <w:p w14:paraId="5AA3E15F" w14:textId="77777777" w:rsidR="007824DD" w:rsidRPr="00F87034" w:rsidRDefault="007824DD" w:rsidP="005A568C">
      <w:pPr>
        <w:rPr>
          <w:rStyle w:val="Rubrik1Char"/>
        </w:rPr>
      </w:pPr>
    </w:p>
    <w:p w14:paraId="1D6B72A1" w14:textId="42F43C7F" w:rsidR="00E10417" w:rsidRPr="00F87034" w:rsidRDefault="00FD5777" w:rsidP="00F0262F">
      <w:pPr>
        <w:ind w:left="1304"/>
        <w:rPr>
          <w:rStyle w:val="Rubrik1Char"/>
        </w:rPr>
      </w:pPr>
      <w:r w:rsidRPr="00F87034">
        <w:rPr>
          <w:rStyle w:val="Rubrik1Char"/>
        </w:rPr>
        <w:t xml:space="preserve"> </w:t>
      </w:r>
      <w:proofErr w:type="gramStart"/>
      <w:r w:rsidR="00E10417" w:rsidRPr="00F87034">
        <w:rPr>
          <w:rStyle w:val="Rubrik1Char"/>
        </w:rPr>
        <w:t>-</w:t>
      </w:r>
      <w:proofErr w:type="gramEnd"/>
      <w:r w:rsidR="00E10417" w:rsidRPr="00F87034">
        <w:rPr>
          <w:rStyle w:val="Rubrik1Char"/>
        </w:rPr>
        <w:t xml:space="preserve"> </w:t>
      </w:r>
      <w:r w:rsidR="00EF3E81">
        <w:rPr>
          <w:rStyle w:val="Rubrik1Char"/>
          <w:i/>
        </w:rPr>
        <w:t>Verksamhetsrådet Skåre Hamn</w:t>
      </w:r>
    </w:p>
    <w:p w14:paraId="35E47A07" w14:textId="4F645E28" w:rsidR="00350F97" w:rsidRDefault="00EF3E81" w:rsidP="00243DD3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Senaste mötet (som var uppskjutet sedan tidigare) hade tyvärr få deltagare från föreningarna på Skåre. Protokoll publiceras på hemsidan. (Gustav)</w:t>
      </w:r>
    </w:p>
    <w:p w14:paraId="587CF96D" w14:textId="77777777" w:rsidR="00243DD3" w:rsidRDefault="00243DD3" w:rsidP="00243DD3">
      <w:pPr>
        <w:ind w:left="1304"/>
        <w:rPr>
          <w:rStyle w:val="Rubrik1Char"/>
          <w:b w:val="0"/>
        </w:rPr>
      </w:pPr>
    </w:p>
    <w:p w14:paraId="189F484E" w14:textId="2A6452BC" w:rsidR="00C1359A" w:rsidRDefault="006F6555" w:rsidP="00627A0C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B537F1" w:rsidRPr="00B537F1">
        <w:rPr>
          <w:rStyle w:val="Rubrik1Char"/>
        </w:rPr>
        <w:tab/>
      </w:r>
      <w:r w:rsidR="00627A0C">
        <w:rPr>
          <w:rStyle w:val="Rubrik1Char"/>
        </w:rPr>
        <w:t>Ekonomi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4F431A27" w14:textId="62B23792" w:rsidR="006C3E0E" w:rsidRPr="00523DA5" w:rsidRDefault="006C3E0E" w:rsidP="006F6555">
      <w:pPr>
        <w:ind w:left="1304" w:firstLine="1"/>
        <w:jc w:val="both"/>
        <w:rPr>
          <w:rStyle w:val="Rubrik1Char"/>
        </w:rPr>
      </w:pPr>
      <w:proofErr w:type="gramStart"/>
      <w:r w:rsidRPr="00523DA5">
        <w:rPr>
          <w:rStyle w:val="Rubrik1Char"/>
        </w:rPr>
        <w:t>-</w:t>
      </w:r>
      <w:proofErr w:type="gramEnd"/>
      <w:r w:rsidRPr="00523DA5">
        <w:rPr>
          <w:rStyle w:val="Rubrik1Char"/>
        </w:rPr>
        <w:t xml:space="preserve"> </w:t>
      </w:r>
      <w:r w:rsidRPr="00523DA5">
        <w:rPr>
          <w:rStyle w:val="Rubrik1Char"/>
          <w:i/>
        </w:rPr>
        <w:t>Medlems/vägavgifter</w:t>
      </w:r>
    </w:p>
    <w:p w14:paraId="6A79E409" w14:textId="053A658D" w:rsidR="00EF3E81" w:rsidRDefault="00E62225" w:rsidP="00AA6D7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Inbetalda medlemsavgifter fram ti</w:t>
      </w:r>
      <w:r w:rsidR="00EF3E81">
        <w:rPr>
          <w:rStyle w:val="Rubrik1Char"/>
          <w:b w:val="0"/>
        </w:rPr>
        <w:t xml:space="preserve">ll dags dato uppgick till 15 </w:t>
      </w:r>
      <w:proofErr w:type="gramStart"/>
      <w:r w:rsidR="00EF3E81">
        <w:rPr>
          <w:rStyle w:val="Rubrik1Char"/>
          <w:b w:val="0"/>
        </w:rPr>
        <w:t>8</w:t>
      </w:r>
      <w:r w:rsidR="006F6555">
        <w:rPr>
          <w:rStyle w:val="Rubrik1Char"/>
          <w:b w:val="0"/>
        </w:rPr>
        <w:t>00:-</w:t>
      </w:r>
      <w:proofErr w:type="gramEnd"/>
      <w:r w:rsidR="006F6555">
        <w:rPr>
          <w:rStyle w:val="Rubrik1Char"/>
          <w:b w:val="0"/>
        </w:rPr>
        <w:t xml:space="preserve">. </w:t>
      </w:r>
      <w:r w:rsidR="00EF3E81">
        <w:rPr>
          <w:rStyle w:val="Rubrik1Char"/>
          <w:b w:val="0"/>
        </w:rPr>
        <w:t xml:space="preserve">( föregående år 17 </w:t>
      </w:r>
      <w:proofErr w:type="gramStart"/>
      <w:r w:rsidR="00EF3E81">
        <w:rPr>
          <w:rStyle w:val="Rubrik1Char"/>
          <w:b w:val="0"/>
        </w:rPr>
        <w:t>250:-</w:t>
      </w:r>
      <w:proofErr w:type="gramEnd"/>
      <w:r w:rsidR="00EF3E81">
        <w:rPr>
          <w:rStyle w:val="Rubrik1Char"/>
          <w:b w:val="0"/>
        </w:rPr>
        <w:t>) Nedgången beror på en minskning av antalet stödmedlemmar.</w:t>
      </w:r>
    </w:p>
    <w:p w14:paraId="4CF6C60D" w14:textId="6B5B2F42" w:rsidR="00627A0C" w:rsidRDefault="00EF3E81" w:rsidP="006C3E0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14 </w:t>
      </w:r>
      <w:proofErr w:type="gramStart"/>
      <w:r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har inbetalts i vägavgift ( föregående år 14 200:-)</w:t>
      </w:r>
    </w:p>
    <w:p w14:paraId="2AD9F12F" w14:textId="77777777" w:rsidR="00EF3E81" w:rsidRDefault="00EF3E81" w:rsidP="006C3E0E">
      <w:pPr>
        <w:ind w:left="1304" w:firstLine="1"/>
        <w:jc w:val="both"/>
        <w:rPr>
          <w:rStyle w:val="Rubrik1Char"/>
          <w:b w:val="0"/>
        </w:rPr>
      </w:pPr>
    </w:p>
    <w:p w14:paraId="711D7A62" w14:textId="29FAC71E" w:rsidR="006C3E0E" w:rsidRDefault="006C3E0E" w:rsidP="006C3E0E">
      <w:pPr>
        <w:ind w:left="1304" w:firstLine="1"/>
        <w:jc w:val="both"/>
        <w:rPr>
          <w:rStyle w:val="Rubrik1Char"/>
          <w:b w:val="0"/>
          <w:i/>
        </w:rPr>
      </w:pPr>
      <w:proofErr w:type="gramStart"/>
      <w:r>
        <w:rPr>
          <w:rStyle w:val="Rubrik1Char"/>
          <w:b w:val="0"/>
        </w:rPr>
        <w:t>-</w:t>
      </w:r>
      <w:proofErr w:type="gramEnd"/>
      <w:r w:rsidRPr="00523DA5">
        <w:rPr>
          <w:rStyle w:val="Rubrik1Char"/>
          <w:i/>
        </w:rPr>
        <w:t>Bidragsansökningar</w:t>
      </w:r>
    </w:p>
    <w:p w14:paraId="14B59C06" w14:textId="3120C777" w:rsidR="006C3E0E" w:rsidRDefault="00014960" w:rsidP="006C3E0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Samtliga bidrag under året har utbetalts vilket gör att Byalaget har en stark likviditet.</w:t>
      </w:r>
    </w:p>
    <w:p w14:paraId="14146B9E" w14:textId="77777777" w:rsidR="006C3E0E" w:rsidRPr="006C3E0E" w:rsidRDefault="006C3E0E" w:rsidP="006C3E0E">
      <w:pPr>
        <w:ind w:left="1304" w:firstLine="1"/>
        <w:jc w:val="both"/>
        <w:rPr>
          <w:rStyle w:val="Rubrik1Char"/>
          <w:b w:val="0"/>
        </w:rPr>
      </w:pPr>
    </w:p>
    <w:p w14:paraId="2DE8D144" w14:textId="1B3806AA" w:rsidR="005113D1" w:rsidRPr="00243DD3" w:rsidRDefault="006C3E0E" w:rsidP="00B76C65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 w:rsidR="005113D1">
        <w:rPr>
          <w:rStyle w:val="Rubrik1Char"/>
        </w:rPr>
        <w:t>Övrigt</w:t>
      </w:r>
    </w:p>
    <w:p w14:paraId="4D799CB8" w14:textId="77777777" w:rsidR="00243DD3" w:rsidRDefault="00243DD3" w:rsidP="005113D1">
      <w:pPr>
        <w:ind w:left="1305"/>
        <w:jc w:val="both"/>
        <w:rPr>
          <w:rStyle w:val="Rubrik1Char"/>
          <w:i/>
        </w:rPr>
      </w:pPr>
    </w:p>
    <w:p w14:paraId="4AD2B0F0" w14:textId="03760E02" w:rsidR="00E62225" w:rsidRPr="00164A8D" w:rsidRDefault="00E62225" w:rsidP="005113D1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t>Boulebana</w:t>
      </w:r>
    </w:p>
    <w:p w14:paraId="57B0F897" w14:textId="062CFD5D" w:rsidR="005113D1" w:rsidRDefault="00014960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</w:t>
      </w:r>
      <w:r w:rsidR="006C3E0E">
        <w:rPr>
          <w:rStyle w:val="Rubrik1Char"/>
          <w:b w:val="0"/>
        </w:rPr>
        <w:t xml:space="preserve">oulebanan </w:t>
      </w:r>
      <w:r>
        <w:rPr>
          <w:rStyle w:val="Rubrik1Char"/>
          <w:b w:val="0"/>
        </w:rPr>
        <w:t>har nu färdigställts. Eventuellt kommer ett lager sättsand att läggas på ytterligare till våren. Formell invigning kommer också att ske till våren.</w:t>
      </w:r>
    </w:p>
    <w:p w14:paraId="07008898" w14:textId="32A09E71" w:rsidR="00014960" w:rsidRDefault="00014960" w:rsidP="00B76C65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Bokning av banan kommer att kunna ske via en te</w:t>
      </w:r>
      <w:r w:rsidR="00953B9D">
        <w:rPr>
          <w:rStyle w:val="Rubrik1Char"/>
          <w:b w:val="0"/>
        </w:rPr>
        <w:t xml:space="preserve">ckningslista. Klot kommer </w:t>
      </w:r>
      <w:r>
        <w:rPr>
          <w:rStyle w:val="Rubrik1Char"/>
          <w:b w:val="0"/>
        </w:rPr>
        <w:t>att kunna lånas. Bouletävling kommer också att äga rum i anslutning till årsmötet i maj.</w:t>
      </w:r>
    </w:p>
    <w:p w14:paraId="4B33D5BC" w14:textId="77777777" w:rsidR="005113D1" w:rsidRDefault="005113D1" w:rsidP="00D5193B">
      <w:pPr>
        <w:jc w:val="both"/>
        <w:rPr>
          <w:rStyle w:val="Rubrik1Char"/>
          <w:b w:val="0"/>
        </w:rPr>
      </w:pPr>
    </w:p>
    <w:p w14:paraId="6128657A" w14:textId="77777777" w:rsidR="007E1696" w:rsidRDefault="007E1696" w:rsidP="006C3E0E">
      <w:pPr>
        <w:ind w:left="1305"/>
        <w:jc w:val="both"/>
        <w:rPr>
          <w:rStyle w:val="Rubrik1Char"/>
          <w:i/>
        </w:rPr>
      </w:pPr>
    </w:p>
    <w:p w14:paraId="687C7716" w14:textId="088684FA" w:rsidR="005113D1" w:rsidRPr="00164A8D" w:rsidRDefault="006C3E0E" w:rsidP="006C3E0E">
      <w:pPr>
        <w:ind w:left="1305"/>
        <w:jc w:val="both"/>
        <w:rPr>
          <w:rStyle w:val="Rubrik1Char"/>
          <w:i/>
        </w:rPr>
      </w:pPr>
      <w:r w:rsidRPr="00164A8D">
        <w:rPr>
          <w:rStyle w:val="Rubrik1Char"/>
          <w:i/>
        </w:rPr>
        <w:lastRenderedPageBreak/>
        <w:t>”Redutten”</w:t>
      </w:r>
    </w:p>
    <w:p w14:paraId="2F0A3A3C" w14:textId="0682C0BA" w:rsidR="00B1391A" w:rsidRPr="007E1696" w:rsidRDefault="006C3E0E" w:rsidP="007E1696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Klippning av </w:t>
      </w:r>
      <w:r w:rsidR="00D5193B">
        <w:rPr>
          <w:rStyle w:val="Rubrik1Char"/>
          <w:b w:val="0"/>
        </w:rPr>
        <w:t xml:space="preserve">vresrosorna på </w:t>
      </w:r>
      <w:r>
        <w:rPr>
          <w:rStyle w:val="Rubrik1Char"/>
          <w:b w:val="0"/>
        </w:rPr>
        <w:t xml:space="preserve">redutten – fornminnet vid Skåre </w:t>
      </w:r>
      <w:proofErr w:type="spellStart"/>
      <w:r>
        <w:rPr>
          <w:rStyle w:val="Rubrik1Char"/>
          <w:b w:val="0"/>
        </w:rPr>
        <w:t>Hamnväg</w:t>
      </w:r>
      <w:proofErr w:type="spellEnd"/>
      <w:r w:rsidR="00D5193B">
        <w:rPr>
          <w:rStyle w:val="Rubrik1Char"/>
          <w:b w:val="0"/>
        </w:rPr>
        <w:t xml:space="preserve"> -kommer att ske den 5 november. (Bengt)</w:t>
      </w:r>
    </w:p>
    <w:p w14:paraId="125C712A" w14:textId="000DA3FE" w:rsidR="00B1391A" w:rsidRPr="00F6598E" w:rsidRDefault="00B1391A" w:rsidP="00F6598E">
      <w:pPr>
        <w:jc w:val="both"/>
        <w:rPr>
          <w:rStyle w:val="Rubrik1Char"/>
        </w:rPr>
      </w:pPr>
    </w:p>
    <w:p w14:paraId="4B93AC66" w14:textId="77777777" w:rsidR="0086338D" w:rsidRDefault="00F6598E" w:rsidP="0086338D">
      <w:pPr>
        <w:jc w:val="both"/>
        <w:rPr>
          <w:rStyle w:val="Rubrik1Char"/>
          <w:i/>
        </w:rPr>
      </w:pPr>
      <w:r w:rsidRPr="00F6598E">
        <w:rPr>
          <w:rStyle w:val="Rubrik1Char"/>
        </w:rPr>
        <w:tab/>
      </w:r>
      <w:r w:rsidR="0086338D">
        <w:rPr>
          <w:rStyle w:val="Rubrik1Char"/>
          <w:i/>
        </w:rPr>
        <w:t>Museet</w:t>
      </w:r>
    </w:p>
    <w:p w14:paraId="33CE02B5" w14:textId="77777777" w:rsidR="0086338D" w:rsidRDefault="0086338D" w:rsidP="0086338D">
      <w:pPr>
        <w:jc w:val="both"/>
        <w:rPr>
          <w:rStyle w:val="Rubrik1Char"/>
          <w:b w:val="0"/>
        </w:rPr>
      </w:pPr>
      <w:r>
        <w:rPr>
          <w:rStyle w:val="Rubrik1Char"/>
          <w:i/>
        </w:rPr>
        <w:tab/>
      </w:r>
      <w:r>
        <w:rPr>
          <w:rStyle w:val="Rubrik1Char"/>
          <w:b w:val="0"/>
        </w:rPr>
        <w:t xml:space="preserve">Beslöts att installera takbelysning till en kostnad av ca 3 </w:t>
      </w:r>
      <w:proofErr w:type="gramStart"/>
      <w:r>
        <w:rPr>
          <w:rStyle w:val="Rubrik1Char"/>
          <w:b w:val="0"/>
        </w:rPr>
        <w:t>500:-</w:t>
      </w:r>
      <w:proofErr w:type="gramEnd"/>
      <w:r>
        <w:rPr>
          <w:rStyle w:val="Rubrik1Char"/>
          <w:b w:val="0"/>
        </w:rPr>
        <w:t xml:space="preserve"> (Bengt)</w:t>
      </w:r>
    </w:p>
    <w:p w14:paraId="28F62B16" w14:textId="77777777" w:rsidR="0086338D" w:rsidRDefault="0086338D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Ansökan har insänts till Trelleborgs Kommun om bidrag för täckande av ev. arrendekostnad 2017. (Christer)</w:t>
      </w:r>
    </w:p>
    <w:p w14:paraId="4A439AFC" w14:textId="77777777" w:rsidR="0086338D" w:rsidRDefault="0086338D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Extern ljusslinga kommer att sättas upp i december. (Bengt)</w:t>
      </w:r>
    </w:p>
    <w:p w14:paraId="101DD28E" w14:textId="77777777" w:rsidR="0086338D" w:rsidRDefault="0086338D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Övriga förbättringsförslag från arbetsgruppen distribueras till styrelsen. (Christer)</w:t>
      </w:r>
    </w:p>
    <w:p w14:paraId="5A934EB1" w14:textId="77777777" w:rsidR="0086338D" w:rsidRDefault="0086338D" w:rsidP="0086338D">
      <w:pPr>
        <w:ind w:left="1304"/>
        <w:jc w:val="both"/>
        <w:rPr>
          <w:rStyle w:val="Rubrik1Char"/>
          <w:b w:val="0"/>
        </w:rPr>
      </w:pPr>
    </w:p>
    <w:p w14:paraId="61B30B2E" w14:textId="77777777" w:rsidR="0086338D" w:rsidRDefault="0086338D" w:rsidP="0086338D">
      <w:pPr>
        <w:ind w:left="1304"/>
        <w:jc w:val="both"/>
        <w:rPr>
          <w:rStyle w:val="Rubrik1Char"/>
          <w:i/>
        </w:rPr>
      </w:pPr>
      <w:r w:rsidRPr="0086338D">
        <w:rPr>
          <w:rStyle w:val="Rubrik1Char"/>
          <w:i/>
        </w:rPr>
        <w:t>Hastighetsbegränsning</w:t>
      </w:r>
      <w:r w:rsidR="00F6598E" w:rsidRPr="0086338D">
        <w:rPr>
          <w:rStyle w:val="Rubrik1Char"/>
          <w:i/>
        </w:rPr>
        <w:tab/>
      </w:r>
    </w:p>
    <w:p w14:paraId="6AA67D0F" w14:textId="77777777" w:rsidR="0086338D" w:rsidRDefault="0086338D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att sätta upp farthinder i form av blomsterlådor på Skåre </w:t>
      </w:r>
      <w:proofErr w:type="spellStart"/>
      <w:r>
        <w:rPr>
          <w:rStyle w:val="Rubrik1Char"/>
          <w:b w:val="0"/>
        </w:rPr>
        <w:t>Mittväg</w:t>
      </w:r>
      <w:proofErr w:type="spellEnd"/>
      <w:r>
        <w:rPr>
          <w:rStyle w:val="Rubrik1Char"/>
          <w:b w:val="0"/>
        </w:rPr>
        <w:t xml:space="preserve"> på sträckan mellan Hamnvägen och Pliggagränd. (Alf)</w:t>
      </w:r>
    </w:p>
    <w:p w14:paraId="2201515D" w14:textId="4063D65E" w:rsidR="002376C8" w:rsidRDefault="0086338D" w:rsidP="00AA6D7B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Beslöts även att skicka in en förnyad skrivelse till Kommunstyrelsen </w:t>
      </w:r>
      <w:r w:rsidR="002376C8">
        <w:rPr>
          <w:rStyle w:val="Rubrik1Char"/>
          <w:b w:val="0"/>
        </w:rPr>
        <w:t>angående behovet av fartkameror på väg 511. Byalaget har tidigare fått avslag på kravet att på sänkt hastighet till 60 km/tim. (Christer)</w:t>
      </w:r>
    </w:p>
    <w:p w14:paraId="5123A42C" w14:textId="1C5E42CE" w:rsidR="002376C8" w:rsidRDefault="002376C8" w:rsidP="002376C8">
      <w:pPr>
        <w:tabs>
          <w:tab w:val="left" w:pos="3990"/>
        </w:tabs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5F5E0586" w14:textId="4B47EFE9" w:rsidR="002376C8" w:rsidRPr="002376C8" w:rsidRDefault="002376C8" w:rsidP="0086338D">
      <w:pPr>
        <w:ind w:left="1304"/>
        <w:jc w:val="both"/>
        <w:rPr>
          <w:rStyle w:val="Rubrik1Char"/>
          <w:i/>
        </w:rPr>
      </w:pPr>
      <w:r w:rsidRPr="002376C8">
        <w:rPr>
          <w:rStyle w:val="Rubrik1Char"/>
          <w:i/>
        </w:rPr>
        <w:t>Sydkustleden</w:t>
      </w:r>
    </w:p>
    <w:p w14:paraId="064C83AA" w14:textId="4E530E79" w:rsidR="002376C8" w:rsidRDefault="002376C8" w:rsidP="002376C8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Region Skåne håller på att ta fram en plan för inrättande av en cykelled längs kusten mellan Helsingborg - Malmö- Trelleborg- Simrishamn. </w:t>
      </w:r>
    </w:p>
    <w:p w14:paraId="7D6968C7" w14:textId="759CE0A8" w:rsidR="004E2B5B" w:rsidRDefault="004E2B5B" w:rsidP="002376C8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Beslöts att skicka en skrivelse till Kommunstyrelsen om vikten</w:t>
      </w:r>
      <w:r w:rsidR="00AA6D7B">
        <w:rPr>
          <w:rStyle w:val="Rubrik1Char"/>
          <w:b w:val="0"/>
        </w:rPr>
        <w:t xml:space="preserve"> av att</w:t>
      </w:r>
      <w:r>
        <w:rPr>
          <w:rStyle w:val="Rubrik1Char"/>
          <w:b w:val="0"/>
        </w:rPr>
        <w:t xml:space="preserve"> </w:t>
      </w:r>
      <w:r w:rsidR="00AA6D7B">
        <w:rPr>
          <w:rStyle w:val="Rubrik1Char"/>
          <w:b w:val="0"/>
        </w:rPr>
        <w:t xml:space="preserve">i sitt remissutlåtande </w:t>
      </w:r>
      <w:r>
        <w:rPr>
          <w:rStyle w:val="Rubrik1Char"/>
          <w:b w:val="0"/>
        </w:rPr>
        <w:t>prioritera sträckan mellan Skåre och Stavstensudde. (Christer)</w:t>
      </w:r>
    </w:p>
    <w:p w14:paraId="635F0CBD" w14:textId="77777777" w:rsidR="004E2B5B" w:rsidRDefault="004E2B5B" w:rsidP="002376C8">
      <w:pPr>
        <w:ind w:left="1304"/>
        <w:jc w:val="both"/>
        <w:rPr>
          <w:rStyle w:val="Rubrik1Char"/>
          <w:b w:val="0"/>
        </w:rPr>
      </w:pPr>
    </w:p>
    <w:p w14:paraId="74DD1FAA" w14:textId="77777777" w:rsidR="004E2B5B" w:rsidRPr="00E97963" w:rsidRDefault="004E2B5B" w:rsidP="0086338D">
      <w:pPr>
        <w:ind w:left="1304"/>
        <w:jc w:val="both"/>
        <w:rPr>
          <w:rStyle w:val="Rubrik1Char"/>
          <w:i/>
        </w:rPr>
      </w:pPr>
      <w:r w:rsidRPr="00E97963">
        <w:rPr>
          <w:rStyle w:val="Rubrik1Char"/>
          <w:i/>
        </w:rPr>
        <w:t>Nominering till Landsbygdspriset 2016</w:t>
      </w:r>
    </w:p>
    <w:p w14:paraId="07C7C643" w14:textId="55E0B24D" w:rsidR="00AA6D7B" w:rsidRDefault="00AA6D7B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Byarådet i Trelleborg har nominerat Skåre Byalag</w:t>
      </w:r>
      <w:r w:rsidR="00DD5D96">
        <w:rPr>
          <w:rStyle w:val="Rubrik1Char"/>
          <w:b w:val="0"/>
        </w:rPr>
        <w:t xml:space="preserve"> som</w:t>
      </w:r>
      <w:r w:rsidR="00953B9D">
        <w:rPr>
          <w:rStyle w:val="Rubrik1Char"/>
          <w:b w:val="0"/>
        </w:rPr>
        <w:t xml:space="preserve"> en av tre</w:t>
      </w:r>
      <w:r w:rsidR="00DD5D96">
        <w:rPr>
          <w:rStyle w:val="Rubrik1Char"/>
          <w:b w:val="0"/>
        </w:rPr>
        <w:t xml:space="preserve"> kandidat</w:t>
      </w:r>
      <w:r w:rsidR="00953B9D">
        <w:rPr>
          <w:rStyle w:val="Rubrik1Char"/>
          <w:b w:val="0"/>
        </w:rPr>
        <w:t>er</w:t>
      </w:r>
      <w:r>
        <w:rPr>
          <w:rStyle w:val="Rubrik1Char"/>
          <w:b w:val="0"/>
        </w:rPr>
        <w:t xml:space="preserve"> till årets landsbygdspris 2016.</w:t>
      </w:r>
    </w:p>
    <w:p w14:paraId="6AD3E64C" w14:textId="77777777" w:rsidR="00AA6D7B" w:rsidRDefault="00AA6D7B" w:rsidP="0086338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Den 17 november äger galan rum då bl.a. priset skall delas ut. Styrelsens medlemmar ombeds delta. Meddela Christer senast 9/11.</w:t>
      </w:r>
    </w:p>
    <w:p w14:paraId="2929D9AC" w14:textId="5E36D03E" w:rsidR="00B9301E" w:rsidRPr="0086338D" w:rsidRDefault="00F6598E" w:rsidP="0086338D">
      <w:pPr>
        <w:ind w:left="1304"/>
        <w:jc w:val="both"/>
        <w:rPr>
          <w:rStyle w:val="Rubrik1Char"/>
          <w:i/>
        </w:rPr>
      </w:pPr>
      <w:r w:rsidRPr="0086338D">
        <w:rPr>
          <w:rStyle w:val="Rubrik1Char"/>
          <w:i/>
        </w:rPr>
        <w:tab/>
      </w:r>
    </w:p>
    <w:p w14:paraId="4E85D7DC" w14:textId="2BF110AB" w:rsidR="00DC574E" w:rsidRPr="00B12AD7" w:rsidRDefault="00F87034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515483DD" w:rsidR="00DE3E61" w:rsidRDefault="00AA6D7B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29 januari 2017</w:t>
      </w:r>
      <w:r w:rsidR="00CC4AB0">
        <w:rPr>
          <w:rStyle w:val="Rubrik1Char"/>
          <w:b w:val="0"/>
        </w:rPr>
        <w:t xml:space="preserve"> kl. 10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bookmarkStart w:id="0" w:name="_GoBack"/>
      <w:bookmarkEnd w:id="0"/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592487AE" w14:textId="1448F5CC" w:rsidR="008A6206" w:rsidRPr="00B12AD7" w:rsidRDefault="00F87034" w:rsidP="008A6206">
      <w:pPr>
        <w:pStyle w:val="Rubrik1"/>
      </w:pPr>
      <w:r>
        <w:t>§ 7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7F629BCB" w14:textId="77777777" w:rsidR="00DD4A88" w:rsidRDefault="00DD4A88" w:rsidP="00BB1949">
      <w:pPr>
        <w:tabs>
          <w:tab w:val="left" w:pos="3544"/>
        </w:tabs>
      </w:pPr>
    </w:p>
    <w:p w14:paraId="63AAD87A" w14:textId="77777777" w:rsidR="00DD4A88" w:rsidRDefault="00DD4A88" w:rsidP="00BB1949">
      <w:pPr>
        <w:tabs>
          <w:tab w:val="left" w:pos="3544"/>
        </w:tabs>
      </w:pPr>
    </w:p>
    <w:p w14:paraId="2C3FB582" w14:textId="77777777" w:rsidR="00DD4A88" w:rsidRDefault="00DD4A88" w:rsidP="00BB1949">
      <w:pPr>
        <w:tabs>
          <w:tab w:val="left" w:pos="3544"/>
        </w:tabs>
      </w:pPr>
    </w:p>
    <w:p w14:paraId="3D1DDC3D" w14:textId="23D3B97F" w:rsidR="00122CE8" w:rsidRPr="006A1EC5" w:rsidRDefault="00164A8D" w:rsidP="006A1EC5">
      <w:pPr>
        <w:tabs>
          <w:tab w:val="left" w:pos="3544"/>
        </w:tabs>
        <w:rPr>
          <w:i/>
          <w:iCs/>
        </w:rPr>
      </w:pPr>
      <w:r>
        <w:t>Alf Olsson</w:t>
      </w:r>
      <w:r w:rsidR="00E35262">
        <w:t>/</w:t>
      </w:r>
      <w:proofErr w:type="spellStart"/>
      <w:r w:rsidR="00E35262">
        <w:t>Ordf</w:t>
      </w:r>
      <w:proofErr w:type="spellEnd"/>
      <w:r>
        <w:tab/>
      </w:r>
      <w:r w:rsidR="001F7C5C">
        <w:t>Agneta Renström</w:t>
      </w:r>
      <w:r>
        <w:tab/>
        <w:t>Håkan Svenss</w:t>
      </w:r>
      <w:r w:rsidR="00DD4A88">
        <w:t>on</w:t>
      </w:r>
    </w:p>
    <w:sectPr w:rsidR="00122CE8" w:rsidRPr="006A1EC5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1F2F" w14:textId="77777777" w:rsidR="00E82D6B" w:rsidRDefault="00E82D6B" w:rsidP="00DA484A">
      <w:r>
        <w:separator/>
      </w:r>
    </w:p>
  </w:endnote>
  <w:endnote w:type="continuationSeparator" w:id="0">
    <w:p w14:paraId="1B7768E6" w14:textId="77777777" w:rsidR="00E82D6B" w:rsidRDefault="00E82D6B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97963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97963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730E" w14:textId="77777777" w:rsidR="00E82D6B" w:rsidRDefault="00E82D6B" w:rsidP="00DA484A">
      <w:r>
        <w:separator/>
      </w:r>
    </w:p>
  </w:footnote>
  <w:footnote w:type="continuationSeparator" w:id="0">
    <w:p w14:paraId="6ACF2315" w14:textId="77777777" w:rsidR="00E82D6B" w:rsidRDefault="00E82D6B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74D"/>
    <w:rsid w:val="00076C0E"/>
    <w:rsid w:val="000817A7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58A2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3E3"/>
    <w:rsid w:val="00133C01"/>
    <w:rsid w:val="00134E5C"/>
    <w:rsid w:val="00151797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E51FD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6FC1"/>
    <w:rsid w:val="006E719A"/>
    <w:rsid w:val="006F331A"/>
    <w:rsid w:val="006F4080"/>
    <w:rsid w:val="006F6555"/>
    <w:rsid w:val="006F709A"/>
    <w:rsid w:val="00706EB0"/>
    <w:rsid w:val="007114B1"/>
    <w:rsid w:val="007210F3"/>
    <w:rsid w:val="0072470E"/>
    <w:rsid w:val="007271B9"/>
    <w:rsid w:val="00727A4B"/>
    <w:rsid w:val="007329B7"/>
    <w:rsid w:val="007423CA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947DD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3B9D"/>
    <w:rsid w:val="00957335"/>
    <w:rsid w:val="00960E19"/>
    <w:rsid w:val="009643F3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7CB4"/>
    <w:rsid w:val="00AA10D5"/>
    <w:rsid w:val="00AA27DD"/>
    <w:rsid w:val="00AA4429"/>
    <w:rsid w:val="00AA6D7B"/>
    <w:rsid w:val="00AA76D5"/>
    <w:rsid w:val="00AB7C1B"/>
    <w:rsid w:val="00AC2EEB"/>
    <w:rsid w:val="00AC5806"/>
    <w:rsid w:val="00AC5A33"/>
    <w:rsid w:val="00AC6520"/>
    <w:rsid w:val="00AC740C"/>
    <w:rsid w:val="00AD1B4B"/>
    <w:rsid w:val="00AD5C5D"/>
    <w:rsid w:val="00AE4106"/>
    <w:rsid w:val="00AF495E"/>
    <w:rsid w:val="00B021A9"/>
    <w:rsid w:val="00B03D7D"/>
    <w:rsid w:val="00B07FD4"/>
    <w:rsid w:val="00B12AD7"/>
    <w:rsid w:val="00B12DEF"/>
    <w:rsid w:val="00B1391A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61541"/>
    <w:rsid w:val="00D630AE"/>
    <w:rsid w:val="00D63A46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F48F2"/>
    <w:rsid w:val="00DF6787"/>
    <w:rsid w:val="00E041F6"/>
    <w:rsid w:val="00E10417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1164"/>
    <w:rsid w:val="00ED5811"/>
    <w:rsid w:val="00EE0238"/>
    <w:rsid w:val="00EE0921"/>
    <w:rsid w:val="00EE28E9"/>
    <w:rsid w:val="00EF2741"/>
    <w:rsid w:val="00EF3E81"/>
    <w:rsid w:val="00F0262F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6598E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DF7C-CF16-416A-BA6E-314E78FA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10</cp:revision>
  <cp:lastPrinted>2016-08-30T09:03:00Z</cp:lastPrinted>
  <dcterms:created xsi:type="dcterms:W3CDTF">2016-10-30T14:41:00Z</dcterms:created>
  <dcterms:modified xsi:type="dcterms:W3CDTF">2016-11-01T18:29:00Z</dcterms:modified>
</cp:coreProperties>
</file>